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8961" w14:textId="5201F34D" w:rsidR="00A46BE5" w:rsidRPr="00A46BE5" w:rsidRDefault="00A46BE5" w:rsidP="00A46BE5">
      <w:pPr>
        <w:pStyle w:val="GvdeMetni"/>
        <w:spacing w:before="8"/>
        <w:jc w:val="center"/>
        <w:rPr>
          <w:b/>
          <w:sz w:val="25"/>
          <w:szCs w:val="14"/>
        </w:rPr>
      </w:pPr>
      <w:r w:rsidRPr="00A46BE5">
        <w:rPr>
          <w:b/>
          <w:sz w:val="25"/>
          <w:szCs w:val="14"/>
        </w:rPr>
        <w:t>MATEMATİK VE FEN BİLİMLERİ EĞİTİMİ BÖLÜMÜ FAALİYET RAPORU</w:t>
      </w:r>
      <w:r w:rsidRPr="00A46BE5">
        <w:rPr>
          <w:b/>
          <w:sz w:val="25"/>
          <w:szCs w:val="14"/>
        </w:rPr>
        <w:br/>
        <w:t xml:space="preserve"> (01 Ekim 2020 – 30 Eylül 2021)</w:t>
      </w:r>
    </w:p>
    <w:p w14:paraId="07AEA523" w14:textId="77777777" w:rsidR="00A46BE5" w:rsidRPr="00A46BE5" w:rsidRDefault="00A46BE5" w:rsidP="00A46BE5">
      <w:pPr>
        <w:pStyle w:val="GvdeMetni"/>
        <w:spacing w:before="8"/>
        <w:jc w:val="center"/>
        <w:rPr>
          <w:b/>
          <w:sz w:val="31"/>
          <w:szCs w:val="20"/>
        </w:rPr>
      </w:pPr>
    </w:p>
    <w:p w14:paraId="01B8F038" w14:textId="297C6951" w:rsidR="00A46BE5" w:rsidRPr="00A46BE5" w:rsidRDefault="00A46BE5" w:rsidP="00A46BE5">
      <w:pPr>
        <w:pStyle w:val="ListeParagraf"/>
        <w:numPr>
          <w:ilvl w:val="0"/>
          <w:numId w:val="2"/>
        </w:numPr>
        <w:tabs>
          <w:tab w:val="left" w:pos="837"/>
        </w:tabs>
        <w:rPr>
          <w:b/>
          <w:sz w:val="24"/>
        </w:rPr>
      </w:pPr>
      <w:r>
        <w:rPr>
          <w:b/>
          <w:sz w:val="24"/>
        </w:rPr>
        <w:t>Bilimsel Üretime İlişkin</w:t>
      </w:r>
      <w:r>
        <w:rPr>
          <w:b/>
          <w:spacing w:val="-4"/>
          <w:sz w:val="24"/>
        </w:rPr>
        <w:t xml:space="preserve"> </w:t>
      </w:r>
      <w:r>
        <w:rPr>
          <w:b/>
          <w:sz w:val="24"/>
        </w:rPr>
        <w:t>Faaliyetler</w:t>
      </w:r>
    </w:p>
    <w:p w14:paraId="2EE45442" w14:textId="77777777" w:rsidR="00A46BE5" w:rsidRDefault="00A46BE5" w:rsidP="00A46BE5">
      <w:pPr>
        <w:pStyle w:val="GvdeMetni"/>
        <w:rPr>
          <w:b/>
        </w:rPr>
      </w:pPr>
    </w:p>
    <w:p w14:paraId="08813F80" w14:textId="77777777" w:rsidR="00A46BE5" w:rsidRPr="00301B13" w:rsidRDefault="00A46BE5" w:rsidP="00A46BE5">
      <w:pPr>
        <w:pStyle w:val="GvdeMetni"/>
        <w:spacing w:line="360" w:lineRule="auto"/>
        <w:ind w:left="116" w:right="113"/>
        <w:jc w:val="both"/>
        <w:rPr>
          <w:highlight w:val="yellow"/>
        </w:rPr>
      </w:pPr>
      <w:r>
        <w:t xml:space="preserve">Matematik ve Fen Bilimleri Eğitimi Bölümü öğretim elemanları, ulusal ve uluslararası bilimsel dergilerde makale, bilimsel kitap, kitap bölümü gibi akademik yayınların yanı sıra, ulusal ve uluslararası bilimsel toplantılarda (panel, sempozyum, kongre vb.) sundukları bildirilerle bilimsel üretime katkı sağlamaktadırlar. Sunulan bildirilerin indeksler tarafından taranan dergilerde yayınlanması yoluna gidilmekte, öğretim elemanlarımızın alanlarına akademik yetkinliklerine uygun alanlarda ulusal ve uluslararası yayınevleri tarafından basılan kitaplar ve/veya kitapta bölümler oluşturulmaktadır. </w:t>
      </w:r>
      <w:r w:rsidRPr="007F6CF7">
        <w:t>Matematik ve Fen Bilimleri Eğitimi bölümü öğretim elemanları 2020-2021 eğitim-öğretim yılı süresince</w:t>
      </w:r>
      <w:r>
        <w:t xml:space="preserve"> </w:t>
      </w:r>
      <w:r w:rsidRPr="00301B13">
        <w:t xml:space="preserve">1 SCI ve </w:t>
      </w:r>
      <w:proofErr w:type="spellStart"/>
      <w:r w:rsidRPr="00301B13">
        <w:t>SSCI’da</w:t>
      </w:r>
      <w:proofErr w:type="spellEnd"/>
      <w:r w:rsidRPr="00301B13">
        <w:t xml:space="preserve"> taranan dergilerde yayınlanan makale, 2 </w:t>
      </w:r>
      <w:proofErr w:type="spellStart"/>
      <w:r w:rsidRPr="00301B13">
        <w:t>Scopus</w:t>
      </w:r>
      <w:proofErr w:type="spellEnd"/>
      <w:r w:rsidRPr="00301B13">
        <w:t xml:space="preserve"> dergilerde yayınlanan makale olmak üzere toplam </w:t>
      </w:r>
      <w:r>
        <w:t>3</w:t>
      </w:r>
      <w:r w:rsidRPr="00301B13">
        <w:t xml:space="preserve"> tane makale yayınlamışlardır. Bunun yanında 2 kitap yazarlığı yapmışlardır. Öğretim elemanlarının yayınlarına yapılan toplam atıf sayısı 48’i SCI olmak üzere 192’dir. Bu atıfların yanında öğretim elemanları kendi alanlarında hazırladıkları çalışmalarıyla birlikte bilimsel toplantılara da katılmışlardır. Bu bilimsel toplantılarda sunulan 1 sözlü</w:t>
      </w:r>
      <w:r w:rsidRPr="00301B13">
        <w:rPr>
          <w:spacing w:val="-6"/>
        </w:rPr>
        <w:t xml:space="preserve"> </w:t>
      </w:r>
      <w:r w:rsidRPr="00301B13">
        <w:t>ulusal</w:t>
      </w:r>
      <w:r w:rsidRPr="00301B13">
        <w:rPr>
          <w:spacing w:val="-4"/>
        </w:rPr>
        <w:t xml:space="preserve"> bildiri özet metin </w:t>
      </w:r>
      <w:r w:rsidRPr="00301B13">
        <w:t>ve</w:t>
      </w:r>
      <w:r w:rsidRPr="00301B13">
        <w:rPr>
          <w:spacing w:val="-2"/>
        </w:rPr>
        <w:t xml:space="preserve"> </w:t>
      </w:r>
      <w:r w:rsidRPr="00301B13">
        <w:t>3</w:t>
      </w:r>
      <w:r w:rsidRPr="00301B13">
        <w:rPr>
          <w:spacing w:val="-3"/>
        </w:rPr>
        <w:t xml:space="preserve"> </w:t>
      </w:r>
      <w:r w:rsidRPr="00301B13">
        <w:t xml:space="preserve">uluslararası </w:t>
      </w:r>
      <w:r w:rsidRPr="00301B13">
        <w:rPr>
          <w:spacing w:val="-5"/>
        </w:rPr>
        <w:t xml:space="preserve">bildiri özet metin vardır. </w:t>
      </w:r>
    </w:p>
    <w:p w14:paraId="616DBB9C" w14:textId="77777777" w:rsidR="00A46BE5" w:rsidRDefault="00A46BE5" w:rsidP="00A46BE5">
      <w:pPr>
        <w:pStyle w:val="GvdeMetni"/>
      </w:pPr>
    </w:p>
    <w:p w14:paraId="49C32CA8" w14:textId="77777777" w:rsidR="00A46BE5" w:rsidRDefault="00A46BE5" w:rsidP="00A46BE5">
      <w:pPr>
        <w:pStyle w:val="GvdeMetni"/>
        <w:spacing w:before="3"/>
        <w:rPr>
          <w:sz w:val="20"/>
        </w:rPr>
      </w:pPr>
    </w:p>
    <w:p w14:paraId="5F9512D4" w14:textId="77777777" w:rsidR="00A46BE5" w:rsidRDefault="00A46BE5" w:rsidP="00A46BE5">
      <w:pPr>
        <w:pStyle w:val="Balk1"/>
        <w:numPr>
          <w:ilvl w:val="0"/>
          <w:numId w:val="2"/>
        </w:numPr>
        <w:tabs>
          <w:tab w:val="left" w:pos="837"/>
        </w:tabs>
      </w:pPr>
      <w:r>
        <w:t>Öğrenmeyi Mükemmelleştirmeye Yönelik</w:t>
      </w:r>
      <w:r>
        <w:rPr>
          <w:spacing w:val="-9"/>
        </w:rPr>
        <w:t xml:space="preserve"> </w:t>
      </w:r>
      <w:r>
        <w:t>Faaliyetler</w:t>
      </w:r>
    </w:p>
    <w:p w14:paraId="75003B22" w14:textId="77777777" w:rsidR="00A46BE5" w:rsidRDefault="00A46BE5" w:rsidP="00A46BE5">
      <w:pPr>
        <w:pStyle w:val="GvdeMetni"/>
        <w:rPr>
          <w:b/>
        </w:rPr>
      </w:pPr>
    </w:p>
    <w:p w14:paraId="24E98BAD" w14:textId="77777777" w:rsidR="00A46BE5" w:rsidRDefault="00A46BE5" w:rsidP="00A46BE5">
      <w:pPr>
        <w:pStyle w:val="GvdeMetni"/>
        <w:spacing w:before="5"/>
        <w:rPr>
          <w:b/>
        </w:rPr>
      </w:pPr>
    </w:p>
    <w:p w14:paraId="1BCC736C" w14:textId="23F78A8E" w:rsidR="00A46BE5" w:rsidRPr="00301B13" w:rsidRDefault="00A46BE5" w:rsidP="00AF28E9">
      <w:pPr>
        <w:pStyle w:val="GvdeMetni"/>
        <w:spacing w:after="120" w:line="360" w:lineRule="auto"/>
        <w:ind w:right="113"/>
        <w:jc w:val="both"/>
      </w:pPr>
      <w:r w:rsidRPr="00AA3488">
        <w:t>Matematik ve Fen Bilimleri Eğitimi Bölümü eğitimin kalitesini ve öğrenmenin niteliğini artırmak amacıyla ana bilim dallarında yer alan ders içeriklerinin sürekli güncel tutulması, yapılan tüm güncellemelerin ders izlencelerine yansıtılması ve öğrenci ihtiyaçları ile güncel gelişmeleri takip ederek faaliyetleri gerçekleştirmektedir. Matematik ve Fen Bilimleri Eğitimi Bölümü altında yer alan, İlköğretim Matematik Öğretmenliği Programının Akreditasyon (EPDAD) başvuru süreci sonuçlanmış olup, İlköğretim Matematik Öğretmenliği Programı 2021-2024 tarihleri arasında geçerli olmak üzere EPDAD tarafından akredite edilmiştir.</w:t>
      </w:r>
    </w:p>
    <w:p w14:paraId="0D74C523" w14:textId="77777777" w:rsidR="00A46BE5" w:rsidRDefault="00A46BE5" w:rsidP="00A46BE5">
      <w:pPr>
        <w:pStyle w:val="GvdeMetni"/>
        <w:spacing w:before="40" w:line="360" w:lineRule="auto"/>
        <w:ind w:right="115"/>
        <w:jc w:val="both"/>
      </w:pPr>
      <w:r>
        <w:t xml:space="preserve">2020-2021 Güz ve Bahar dönemlerinde pandemi nedeniyle uzaktan öğretim uygulamalarına devam edilmiştir. Derslerin tamamı </w:t>
      </w:r>
      <w:r w:rsidRPr="0053304B">
        <w:t>12</w:t>
      </w:r>
      <w:r>
        <w:t xml:space="preserve"> haftalık döneme göre </w:t>
      </w:r>
      <w:proofErr w:type="spellStart"/>
      <w:r>
        <w:t>Moodle’da</w:t>
      </w:r>
      <w:proofErr w:type="spellEnd"/>
      <w:r>
        <w:t xml:space="preserve"> açılmıştır.</w:t>
      </w:r>
    </w:p>
    <w:p w14:paraId="53BB8D74" w14:textId="7FE74539" w:rsidR="00A46BE5" w:rsidRDefault="00627AC9" w:rsidP="00AF28E9">
      <w:pPr>
        <w:pStyle w:val="GvdeMetni"/>
        <w:spacing w:before="40" w:after="120" w:line="360" w:lineRule="auto"/>
        <w:ind w:right="113"/>
        <w:jc w:val="both"/>
      </w:pPr>
      <w:r>
        <w:t xml:space="preserve">Güz döneminde açılan 7 seçmeli ders olmak üzere 41 ders ve Bahar döneminde açılan 7 </w:t>
      </w:r>
      <w:r>
        <w:lastRenderedPageBreak/>
        <w:t xml:space="preserve">seçmeli ders olmak üzere </w:t>
      </w:r>
      <w:r w:rsidR="00A46BE5">
        <w:t xml:space="preserve"> </w:t>
      </w:r>
      <w:r w:rsidR="00D35623">
        <w:t xml:space="preserve">40 </w:t>
      </w:r>
      <w:r w:rsidR="00A46BE5">
        <w:t xml:space="preserve">dersin tamamı senkron olarak Öğretim Yönetim Sistemi (ÖYS) ve MS </w:t>
      </w:r>
      <w:proofErr w:type="spellStart"/>
      <w:r w:rsidR="00A46BE5">
        <w:t>Teams</w:t>
      </w:r>
      <w:proofErr w:type="spellEnd"/>
      <w:r w:rsidR="00A46BE5">
        <w:t xml:space="preserve"> üzerinden yürütülmüştür. EĞİT100 Eğitime Giriş dersi </w:t>
      </w:r>
      <w:r w:rsidR="00457106">
        <w:t>birinci</w:t>
      </w:r>
      <w:r w:rsidR="00A46BE5">
        <w:t xml:space="preserve"> sınıf öğrencilerine hem yüz yüze hem de çevrimiçi olarak açılmıştır. </w:t>
      </w:r>
    </w:p>
    <w:p w14:paraId="5D2E8EC1" w14:textId="41165370" w:rsidR="00A46BE5" w:rsidRDefault="00A46BE5" w:rsidP="00A46BE5">
      <w:pPr>
        <w:pStyle w:val="GvdeMetni"/>
        <w:spacing w:before="40" w:line="360" w:lineRule="auto"/>
        <w:ind w:right="115"/>
        <w:jc w:val="both"/>
      </w:pPr>
      <w:r>
        <w:t xml:space="preserve">Pandemi nedeniyle, ders izlencelerinde ders materyalleri ve ölçme-değerlendirme araçlarıyla ilgili değişiklikler yapılmış olup, bu değişiklikler sunulan ders izlencelerine yansıtılmıştır. Ders </w:t>
      </w:r>
      <w:r w:rsidR="00457106">
        <w:t xml:space="preserve">sınav </w:t>
      </w:r>
      <w:r>
        <w:t xml:space="preserve">değerlendirmeleri Gözetimli Çevrimiçi Sınav Uygulama Esasları çerçevesinde çevrimiçi sınav şeklinde yapılmıştır. </w:t>
      </w:r>
      <w:proofErr w:type="spellStart"/>
      <w:r>
        <w:t>Moodle’dan</w:t>
      </w:r>
      <w:proofErr w:type="spellEnd"/>
      <w:r>
        <w:t xml:space="preserve"> yapılan senkron derslerin yanı sıra, Başkent Üniversitesi Kanal B’de “Eğitim Destek Programı” ile varılan yayın akışı değiştirilmiş ve tüm üniversite geneline yönelik dersler yayımlanmıştır. Buna yönelik olarak da bölüm öğretim elemanlarımızdan Prof. Dr. Osman Altıntaş tarafından GNK405 Matematik Tarihi dersi ve </w:t>
      </w:r>
      <w:r w:rsidRPr="00223625">
        <w:t>Prof.</w:t>
      </w:r>
      <w:r>
        <w:t xml:space="preserve"> </w:t>
      </w:r>
      <w:r w:rsidRPr="00223625">
        <w:t xml:space="preserve">Dr. Şeref </w:t>
      </w:r>
      <w:proofErr w:type="spellStart"/>
      <w:r w:rsidRPr="00223625">
        <w:t>Mirasyedioğlu</w:t>
      </w:r>
      <w:proofErr w:type="spellEnd"/>
      <w:r w:rsidRPr="00223625">
        <w:t xml:space="preserve"> </w:t>
      </w:r>
      <w:r>
        <w:t xml:space="preserve">tarafından </w:t>
      </w:r>
      <w:r w:rsidRPr="00223625">
        <w:t xml:space="preserve">EĞT480 Matematik Eğitiminde Güncel Yaklaşımlar </w:t>
      </w:r>
      <w:r>
        <w:t>dersi çekilerek kanalda yayımlanmıştır</w:t>
      </w:r>
      <w:r>
        <w:rPr>
          <w:b/>
        </w:rPr>
        <w:t xml:space="preserve">. </w:t>
      </w:r>
      <w:r>
        <w:t>Kanal B web sayfasın da ders kayıtları arşiv olarak saklandığı için öğrencilerin sürekli erişimi sağlanmıştır.</w:t>
      </w:r>
    </w:p>
    <w:p w14:paraId="5E27665E" w14:textId="77777777" w:rsidR="00A46BE5" w:rsidRDefault="00A46BE5" w:rsidP="00053ADF">
      <w:pPr>
        <w:pStyle w:val="GvdeMetni"/>
        <w:spacing w:before="203" w:line="360" w:lineRule="auto"/>
        <w:ind w:right="108"/>
        <w:contextualSpacing/>
        <w:jc w:val="both"/>
      </w:pPr>
      <w:r>
        <w:t xml:space="preserve">Pandemi döneminde uzaktan öğretim sürecine geçilirken eğitimin kesintiye uğramaması, öğrencilerin derse devamlılığını sağlamak, sağlığımızı koruma konusunda da bilinçlenerek uzaktan öğretim sürecine kolay adapte olabilmek için çeşitli seminerler, hizmet içi eğitimler, kılavuzlar düzenlenmiştir. Bunlar tarihleri ile birlikte </w:t>
      </w:r>
      <w:hyperlink r:id="rId5">
        <w:r>
          <w:rPr>
            <w:u w:val="single"/>
          </w:rPr>
          <w:t>http://bogem.baskent.edu.tr</w:t>
        </w:r>
      </w:hyperlink>
      <w:r>
        <w:t xml:space="preserve"> ve </w:t>
      </w:r>
      <w:hyperlink r:id="rId6">
        <w:r>
          <w:rPr>
            <w:u w:val="single"/>
          </w:rPr>
          <w:t>http://buzem.baskent.edu.tr/</w:t>
        </w:r>
        <w:r>
          <w:t xml:space="preserve"> </w:t>
        </w:r>
      </w:hyperlink>
      <w:r>
        <w:t xml:space="preserve">adreslerinden görülebilmektedir. </w:t>
      </w:r>
    </w:p>
    <w:p w14:paraId="288EFF57" w14:textId="77777777" w:rsidR="00A46BE5" w:rsidRDefault="00A46BE5" w:rsidP="00A46BE5">
      <w:pPr>
        <w:pStyle w:val="GvdeMetni"/>
        <w:spacing w:before="2" w:line="360" w:lineRule="auto"/>
        <w:rPr>
          <w:sz w:val="13"/>
        </w:rPr>
      </w:pPr>
    </w:p>
    <w:p w14:paraId="10E66242" w14:textId="77777777" w:rsidR="00A46BE5" w:rsidRDefault="00A46BE5" w:rsidP="00053ADF">
      <w:pPr>
        <w:pStyle w:val="GvdeMetni"/>
        <w:spacing w:before="51" w:line="360" w:lineRule="auto"/>
        <w:ind w:right="113"/>
        <w:contextualSpacing/>
        <w:jc w:val="both"/>
      </w:pPr>
      <w:r w:rsidRPr="00AA3488">
        <w:t xml:space="preserve">Matematik Topluluğu, 2020-2021 döneminde pandemi nedeniyle yeni faaliyetlerde bulunamamıştır.  2020 yılı itibariyle her yıl 14 Mart’ta kutlanan Pi Günü, Unesco tarafından “Dünya Matematik Günü” şeklinde genişletilmiştir. Bu kararla, İlköğretim Matematik Öğretmenliği Programı son sınıf öğrencileri, Öğretmenlik Uygulaması kapsamında Dr. Merve Koştur danışmanlığında staj okulu olan Necdet </w:t>
      </w:r>
      <w:proofErr w:type="spellStart"/>
      <w:r w:rsidRPr="00AA3488">
        <w:t>Seçkinöz</w:t>
      </w:r>
      <w:proofErr w:type="spellEnd"/>
      <w:r w:rsidRPr="00AA3488">
        <w:t xml:space="preserve"> Ortaokulu öğrencilerine uzaktan Dünya Matematik Günü düzenlemiştir.</w:t>
      </w:r>
      <w:r>
        <w:t xml:space="preserve"> </w:t>
      </w:r>
    </w:p>
    <w:p w14:paraId="7154338C" w14:textId="77777777" w:rsidR="00A46BE5" w:rsidRDefault="00A46BE5" w:rsidP="00053ADF">
      <w:pPr>
        <w:pStyle w:val="GvdeMetni"/>
        <w:spacing w:before="198" w:line="360" w:lineRule="auto"/>
        <w:ind w:right="113"/>
        <w:contextualSpacing/>
        <w:jc w:val="both"/>
      </w:pPr>
      <w:r>
        <w:t>Eğitim ve öğretim sürecinde hem süreci hem de sonucu değerlendirmeye yönelik öğretim ve ölçme yöntemlerinin kullanılması ile öğrencilerin bireysel farklılıkları göz önüne alınmakta ve yaşam boyu öğrenen bireyler olma yolunda birtakım alışkanlıkların kazandırılmasına çaba gösterilmektedir. Yaparak-yaşayarak ve iş üzerinde öğrenme prensiplerini göz önünde bulundurarak hem teorik hem de uygulama dersleri yapılmakta olup, öğrencilerin kendi alanlarına uygun olacak şekilde Öğretmenlik Uygulamaları derslerini Millî Eğitim Bakanlığına bağlı devlet okullarında yürütme imkânı sağlanmaktadır.</w:t>
      </w:r>
    </w:p>
    <w:p w14:paraId="464A7D31" w14:textId="77777777" w:rsidR="00A46BE5" w:rsidRDefault="00A46BE5" w:rsidP="00A46BE5">
      <w:pPr>
        <w:pStyle w:val="Balk1"/>
        <w:numPr>
          <w:ilvl w:val="0"/>
          <w:numId w:val="2"/>
        </w:numPr>
        <w:tabs>
          <w:tab w:val="left" w:pos="837"/>
        </w:tabs>
        <w:spacing w:before="203"/>
        <w:jc w:val="both"/>
      </w:pPr>
      <w:r>
        <w:lastRenderedPageBreak/>
        <w:t>Toplumun Gereksinimlerine Yanıt Vermeye Yönelik</w:t>
      </w:r>
      <w:r>
        <w:rPr>
          <w:spacing w:val="-16"/>
        </w:rPr>
        <w:t xml:space="preserve"> </w:t>
      </w:r>
      <w:r>
        <w:t>Faaliyetler</w:t>
      </w:r>
    </w:p>
    <w:p w14:paraId="32B19A0B" w14:textId="77777777" w:rsidR="00A46BE5" w:rsidRDefault="00A46BE5" w:rsidP="00A46BE5">
      <w:pPr>
        <w:pStyle w:val="GvdeMetni"/>
        <w:spacing w:before="11"/>
        <w:rPr>
          <w:b/>
          <w:sz w:val="23"/>
        </w:rPr>
      </w:pPr>
    </w:p>
    <w:p w14:paraId="626F5848" w14:textId="77777777" w:rsidR="00A46BE5" w:rsidRDefault="00A46BE5" w:rsidP="00A46BE5">
      <w:pPr>
        <w:pStyle w:val="GvdeMetni"/>
        <w:spacing w:before="40" w:line="360" w:lineRule="auto"/>
        <w:ind w:right="115"/>
        <w:jc w:val="both"/>
      </w:pPr>
      <w:r w:rsidRPr="00AA3488">
        <w:t xml:space="preserve">Matematik ve Fen Bilimleri Eğitimi bölümü olarak toplumsal yaşama katkı sağlama anlamında Topluma Hizmet Uygulamaları dersi kapsamında yürütmekte olduğumuz bazı çalışmalar bulunmaktadır. GNK 302 ve GNKE </w:t>
      </w:r>
      <w:r w:rsidRPr="00AA3488">
        <w:rPr>
          <w:spacing w:val="-3"/>
        </w:rPr>
        <w:t xml:space="preserve">400 </w:t>
      </w:r>
      <w:r w:rsidRPr="00AA3488">
        <w:t>Topluma Hizmet Uygulamaları dersleri aracılığıyla toplumsal sorunlara duyarlı ve bu sorunlara çözüm önerileri geliştiren öğretmen adayları yetiştirmek amaçlanmaktadır. Bu ders kapsamında öğrencilerimiz, sivil toplum kuruluşları (STK) ve Millî Eğitim Bakanlığı’na bağlı okullar ile iş birliği içinde</w:t>
      </w:r>
      <w:r w:rsidRPr="00AA3488">
        <w:rPr>
          <w:spacing w:val="-35"/>
        </w:rPr>
        <w:t xml:space="preserve"> </w:t>
      </w:r>
      <w:r w:rsidRPr="00AA3488">
        <w:t>çalışmaktadır.</w:t>
      </w:r>
      <w:r>
        <w:t xml:space="preserve"> Ayrıca güncel sorunlarını belirleme ve çözüm üretmeye yönelik projeler hazırlama; panel, konferans, kongre gibi bilimsel etkinlikler hazırlama ya da dinleyici olarak katılma gibi etkinlikler düzenli olarak yapılmaktadır. Özellikle içinde bulunulan süreç göz önüne alındığında uzaktan eğitimde ihtiyaçların belirlenmesi ve bu ihtiyaçlara cevap verebilmek için etkinlik ve seminer düzenlenmiştir. Bu amaçla;</w:t>
      </w:r>
    </w:p>
    <w:p w14:paraId="649ABC83" w14:textId="77777777" w:rsidR="00A46BE5" w:rsidRPr="001365B0" w:rsidRDefault="00A46BE5" w:rsidP="00A46BE5">
      <w:pPr>
        <w:pStyle w:val="ListeParagraf"/>
        <w:numPr>
          <w:ilvl w:val="0"/>
          <w:numId w:val="1"/>
        </w:numPr>
        <w:tabs>
          <w:tab w:val="left" w:pos="837"/>
        </w:tabs>
        <w:spacing w:before="117" w:after="120" w:line="360" w:lineRule="auto"/>
        <w:ind w:left="839" w:right="113" w:hanging="363"/>
        <w:jc w:val="both"/>
      </w:pPr>
      <w:r w:rsidRPr="0000651B">
        <w:rPr>
          <w:sz w:val="24"/>
        </w:rPr>
        <w:t>Ba</w:t>
      </w:r>
      <w:r>
        <w:rPr>
          <w:sz w:val="24"/>
        </w:rPr>
        <w:t>ş</w:t>
      </w:r>
      <w:r w:rsidRPr="0000651B">
        <w:rPr>
          <w:sz w:val="24"/>
        </w:rPr>
        <w:t>kent Üniversitesi Öğrenme ve Öğretme Merkezi Müdürü, Eğitim Fakültesi dekan yardımc</w:t>
      </w:r>
      <w:r>
        <w:rPr>
          <w:sz w:val="24"/>
        </w:rPr>
        <w:t>ısı</w:t>
      </w:r>
      <w:r w:rsidRPr="0000651B">
        <w:rPr>
          <w:sz w:val="24"/>
        </w:rPr>
        <w:t xml:space="preserve"> Do</w:t>
      </w:r>
      <w:r>
        <w:rPr>
          <w:sz w:val="24"/>
        </w:rPr>
        <w:t xml:space="preserve">ç. </w:t>
      </w:r>
      <w:r w:rsidRPr="0000651B">
        <w:rPr>
          <w:sz w:val="24"/>
        </w:rPr>
        <w:t>Dr.</w:t>
      </w:r>
      <w:r>
        <w:rPr>
          <w:sz w:val="24"/>
        </w:rPr>
        <w:t xml:space="preserve"> </w:t>
      </w:r>
      <w:r w:rsidRPr="0000651B">
        <w:rPr>
          <w:sz w:val="24"/>
        </w:rPr>
        <w:t>Filiz Kalelioğlu "Uzaktan öğretimde ders tasarımı" temalı sunum</w:t>
      </w:r>
      <w:r>
        <w:rPr>
          <w:sz w:val="24"/>
        </w:rPr>
        <w:t>la</w:t>
      </w:r>
      <w:r w:rsidRPr="0000651B">
        <w:rPr>
          <w:sz w:val="24"/>
        </w:rPr>
        <w:t xml:space="preserve"> uygulama öğretmenleri, uygulama öğretim elemanları,</w:t>
      </w:r>
      <w:r>
        <w:rPr>
          <w:sz w:val="24"/>
        </w:rPr>
        <w:t xml:space="preserve"> </w:t>
      </w:r>
      <w:r w:rsidRPr="0000651B">
        <w:rPr>
          <w:sz w:val="24"/>
        </w:rPr>
        <w:t>uygulama ve lisansüstü öğrencileri</w:t>
      </w:r>
      <w:r>
        <w:rPr>
          <w:sz w:val="24"/>
        </w:rPr>
        <w:t>ne uzaktan dersin planlanması süreci ile ilgili bilgi vermiştir.</w:t>
      </w:r>
    </w:p>
    <w:p w14:paraId="4A04CFA3" w14:textId="1B0F698A" w:rsidR="00A46BE5" w:rsidRPr="00AF28E9" w:rsidRDefault="00A46BE5" w:rsidP="00A46BE5">
      <w:pPr>
        <w:pStyle w:val="ListeParagraf"/>
        <w:numPr>
          <w:ilvl w:val="0"/>
          <w:numId w:val="1"/>
        </w:numPr>
        <w:tabs>
          <w:tab w:val="left" w:pos="837"/>
        </w:tabs>
        <w:spacing w:line="360" w:lineRule="auto"/>
        <w:ind w:left="836" w:right="114"/>
        <w:jc w:val="both"/>
      </w:pPr>
      <w:r>
        <w:rPr>
          <w:sz w:val="24"/>
        </w:rPr>
        <w:t xml:space="preserve">2020 yılı itibariyle her yıl 14 Mart’ta kutlanan Pi Günü, Unesco tarafından “Dünya Matematik Günü” şeklinde genişletilmiştir. Bu kararla, program öğrencilerimizin kurduğu Matematik Topluluğu yer yıl “Dünya Matematik Günü” etkinliği yapılmaktadır ancak 2020-2021 döneminde pandemi süreci nedeniyle yüz yüze etkinlik yapılamamıştır. Yüz yüze etkinlik yerine </w:t>
      </w:r>
      <w:r w:rsidRPr="00CB608D">
        <w:rPr>
          <w:sz w:val="24"/>
        </w:rPr>
        <w:t xml:space="preserve">İlköğretim Matematik Öğretmenliği Programı son sınıf öğrencileri, Öğretmenlik Uygulaması kapsamında Dr. Merve Koştur danışmanlığında staj okulu olan Necdet </w:t>
      </w:r>
      <w:proofErr w:type="spellStart"/>
      <w:r w:rsidRPr="00CB608D">
        <w:rPr>
          <w:sz w:val="24"/>
        </w:rPr>
        <w:t>Seçkinöz</w:t>
      </w:r>
      <w:proofErr w:type="spellEnd"/>
      <w:r w:rsidRPr="00CB608D">
        <w:rPr>
          <w:sz w:val="24"/>
        </w:rPr>
        <w:t xml:space="preserve"> Ortaokulu öğrencilerine uzaktan </w:t>
      </w:r>
      <w:r>
        <w:rPr>
          <w:sz w:val="24"/>
        </w:rPr>
        <w:t xml:space="preserve">“Dünya Matematik Günü” etkinlikleri </w:t>
      </w:r>
      <w:r w:rsidRPr="00CB608D">
        <w:rPr>
          <w:sz w:val="24"/>
        </w:rPr>
        <w:t>düzenlemiştir.</w:t>
      </w:r>
    </w:p>
    <w:p w14:paraId="359E7795" w14:textId="0D20CC4F" w:rsidR="00A46BE5" w:rsidRDefault="00A46BE5" w:rsidP="00A46BE5">
      <w:pPr>
        <w:pStyle w:val="GvdeMetni"/>
        <w:spacing w:line="360" w:lineRule="auto"/>
        <w:ind w:left="116" w:right="118"/>
        <w:jc w:val="both"/>
      </w:pPr>
      <w:r>
        <w:t xml:space="preserve">Hem bölümümüzün tanıtımı hem de öğrencilerimizin sorularına yanıt vermek amacıyla adına @baskentilkmat kullanıcı hesabı ile </w:t>
      </w:r>
      <w:r w:rsidR="00951D6F">
        <w:t>Instagram</w:t>
      </w:r>
      <w:r>
        <w:t>, Twitter ve Facebook hesapları alınmıştır. Bu hesaplarda;</w:t>
      </w:r>
    </w:p>
    <w:p w14:paraId="1B5E6107" w14:textId="77777777" w:rsidR="00A46BE5" w:rsidRDefault="00A46BE5" w:rsidP="00AF28E9">
      <w:pPr>
        <w:pStyle w:val="ListeParagraf"/>
        <w:numPr>
          <w:ilvl w:val="0"/>
          <w:numId w:val="1"/>
        </w:numPr>
        <w:tabs>
          <w:tab w:val="left" w:pos="836"/>
          <w:tab w:val="left" w:pos="837"/>
        </w:tabs>
        <w:spacing w:before="201"/>
        <w:ind w:left="839" w:hanging="363"/>
        <w:contextualSpacing/>
        <w:rPr>
          <w:sz w:val="24"/>
        </w:rPr>
      </w:pPr>
      <w:r>
        <w:rPr>
          <w:sz w:val="24"/>
        </w:rPr>
        <w:t>Fakülte</w:t>
      </w:r>
      <w:r>
        <w:rPr>
          <w:spacing w:val="-13"/>
          <w:sz w:val="24"/>
        </w:rPr>
        <w:t xml:space="preserve"> </w:t>
      </w:r>
      <w:r>
        <w:rPr>
          <w:sz w:val="24"/>
        </w:rPr>
        <w:t>duyuruları</w:t>
      </w:r>
    </w:p>
    <w:p w14:paraId="0EBD117A" w14:textId="77777777" w:rsidR="00A46BE5" w:rsidRDefault="00A46BE5" w:rsidP="00AF28E9">
      <w:pPr>
        <w:pStyle w:val="ListeParagraf"/>
        <w:numPr>
          <w:ilvl w:val="0"/>
          <w:numId w:val="1"/>
        </w:numPr>
        <w:tabs>
          <w:tab w:val="left" w:pos="836"/>
          <w:tab w:val="left" w:pos="837"/>
        </w:tabs>
        <w:spacing w:before="150"/>
        <w:ind w:left="839" w:hanging="363"/>
        <w:contextualSpacing/>
        <w:rPr>
          <w:sz w:val="24"/>
        </w:rPr>
      </w:pPr>
      <w:r>
        <w:rPr>
          <w:sz w:val="24"/>
        </w:rPr>
        <w:t>Bölüm</w:t>
      </w:r>
      <w:r>
        <w:rPr>
          <w:spacing w:val="-9"/>
          <w:sz w:val="24"/>
        </w:rPr>
        <w:t xml:space="preserve"> </w:t>
      </w:r>
      <w:r>
        <w:rPr>
          <w:sz w:val="24"/>
        </w:rPr>
        <w:t>faaliyetleri,</w:t>
      </w:r>
    </w:p>
    <w:p w14:paraId="06543730" w14:textId="77777777" w:rsidR="00A46BE5" w:rsidRDefault="00A46BE5" w:rsidP="00AF28E9">
      <w:pPr>
        <w:pStyle w:val="ListeParagraf"/>
        <w:numPr>
          <w:ilvl w:val="0"/>
          <w:numId w:val="1"/>
        </w:numPr>
        <w:tabs>
          <w:tab w:val="left" w:pos="836"/>
          <w:tab w:val="left" w:pos="837"/>
        </w:tabs>
        <w:spacing w:before="146"/>
        <w:ind w:left="839" w:hanging="363"/>
        <w:contextualSpacing/>
        <w:rPr>
          <w:sz w:val="24"/>
        </w:rPr>
      </w:pPr>
      <w:r>
        <w:rPr>
          <w:sz w:val="24"/>
        </w:rPr>
        <w:t>Kanal B’de “Eğitime Destek Programı” yayın</w:t>
      </w:r>
      <w:r>
        <w:rPr>
          <w:spacing w:val="-11"/>
          <w:sz w:val="24"/>
        </w:rPr>
        <w:t xml:space="preserve"> </w:t>
      </w:r>
      <w:r>
        <w:rPr>
          <w:sz w:val="24"/>
        </w:rPr>
        <w:t>akışı</w:t>
      </w:r>
    </w:p>
    <w:p w14:paraId="3284B0BA" w14:textId="22C55207" w:rsidR="00E7550D" w:rsidRPr="00AF28E9" w:rsidRDefault="00A46BE5" w:rsidP="00AF28E9">
      <w:pPr>
        <w:pStyle w:val="ListeParagraf"/>
        <w:numPr>
          <w:ilvl w:val="0"/>
          <w:numId w:val="1"/>
        </w:numPr>
        <w:tabs>
          <w:tab w:val="left" w:pos="836"/>
          <w:tab w:val="left" w:pos="837"/>
        </w:tabs>
        <w:spacing w:before="145"/>
        <w:ind w:left="839" w:hanging="363"/>
        <w:contextualSpacing/>
        <w:rPr>
          <w:sz w:val="24"/>
        </w:rPr>
      </w:pPr>
      <w:r>
        <w:rPr>
          <w:sz w:val="24"/>
        </w:rPr>
        <w:t>Başarı öyküleri vb. paylaşımlar</w:t>
      </w:r>
      <w:r>
        <w:rPr>
          <w:spacing w:val="-8"/>
          <w:sz w:val="24"/>
        </w:rPr>
        <w:t xml:space="preserve"> </w:t>
      </w:r>
      <w:r>
        <w:rPr>
          <w:sz w:val="24"/>
        </w:rPr>
        <w:t>yapılmaktadır.</w:t>
      </w:r>
    </w:p>
    <w:sectPr w:rsidR="00E7550D" w:rsidRPr="00AF2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80652"/>
    <w:multiLevelType w:val="hybridMultilevel"/>
    <w:tmpl w:val="69E0257E"/>
    <w:lvl w:ilvl="0" w:tplc="D4FA2AAC">
      <w:numFmt w:val="bullet"/>
      <w:lvlText w:val=""/>
      <w:lvlJc w:val="left"/>
      <w:pPr>
        <w:ind w:left="837" w:hanging="361"/>
      </w:pPr>
      <w:rPr>
        <w:rFonts w:ascii="Symbol" w:eastAsia="Symbol" w:hAnsi="Symbol" w:cs="Symbol" w:hint="default"/>
        <w:w w:val="100"/>
        <w:sz w:val="24"/>
        <w:szCs w:val="24"/>
        <w:lang w:val="tr-TR" w:eastAsia="en-US" w:bidi="ar-SA"/>
      </w:rPr>
    </w:lvl>
    <w:lvl w:ilvl="1" w:tplc="6AFA51B0">
      <w:numFmt w:val="bullet"/>
      <w:lvlText w:val="•"/>
      <w:lvlJc w:val="left"/>
      <w:pPr>
        <w:ind w:left="1686" w:hanging="361"/>
      </w:pPr>
      <w:rPr>
        <w:rFonts w:hint="default"/>
        <w:lang w:val="tr-TR" w:eastAsia="en-US" w:bidi="ar-SA"/>
      </w:rPr>
    </w:lvl>
    <w:lvl w:ilvl="2" w:tplc="57745C44">
      <w:numFmt w:val="bullet"/>
      <w:lvlText w:val="•"/>
      <w:lvlJc w:val="left"/>
      <w:pPr>
        <w:ind w:left="2532" w:hanging="361"/>
      </w:pPr>
      <w:rPr>
        <w:rFonts w:hint="default"/>
        <w:lang w:val="tr-TR" w:eastAsia="en-US" w:bidi="ar-SA"/>
      </w:rPr>
    </w:lvl>
    <w:lvl w:ilvl="3" w:tplc="F436843C">
      <w:numFmt w:val="bullet"/>
      <w:lvlText w:val="•"/>
      <w:lvlJc w:val="left"/>
      <w:pPr>
        <w:ind w:left="3379" w:hanging="361"/>
      </w:pPr>
      <w:rPr>
        <w:rFonts w:hint="default"/>
        <w:lang w:val="tr-TR" w:eastAsia="en-US" w:bidi="ar-SA"/>
      </w:rPr>
    </w:lvl>
    <w:lvl w:ilvl="4" w:tplc="680625D4">
      <w:numFmt w:val="bullet"/>
      <w:lvlText w:val="•"/>
      <w:lvlJc w:val="left"/>
      <w:pPr>
        <w:ind w:left="4225" w:hanging="361"/>
      </w:pPr>
      <w:rPr>
        <w:rFonts w:hint="default"/>
        <w:lang w:val="tr-TR" w:eastAsia="en-US" w:bidi="ar-SA"/>
      </w:rPr>
    </w:lvl>
    <w:lvl w:ilvl="5" w:tplc="9F6A4D64">
      <w:numFmt w:val="bullet"/>
      <w:lvlText w:val="•"/>
      <w:lvlJc w:val="left"/>
      <w:pPr>
        <w:ind w:left="5072" w:hanging="361"/>
      </w:pPr>
      <w:rPr>
        <w:rFonts w:hint="default"/>
        <w:lang w:val="tr-TR" w:eastAsia="en-US" w:bidi="ar-SA"/>
      </w:rPr>
    </w:lvl>
    <w:lvl w:ilvl="6" w:tplc="4B80C008">
      <w:numFmt w:val="bullet"/>
      <w:lvlText w:val="•"/>
      <w:lvlJc w:val="left"/>
      <w:pPr>
        <w:ind w:left="5918" w:hanging="361"/>
      </w:pPr>
      <w:rPr>
        <w:rFonts w:hint="default"/>
        <w:lang w:val="tr-TR" w:eastAsia="en-US" w:bidi="ar-SA"/>
      </w:rPr>
    </w:lvl>
    <w:lvl w:ilvl="7" w:tplc="6380AA3C">
      <w:numFmt w:val="bullet"/>
      <w:lvlText w:val="•"/>
      <w:lvlJc w:val="left"/>
      <w:pPr>
        <w:ind w:left="6764" w:hanging="361"/>
      </w:pPr>
      <w:rPr>
        <w:rFonts w:hint="default"/>
        <w:lang w:val="tr-TR" w:eastAsia="en-US" w:bidi="ar-SA"/>
      </w:rPr>
    </w:lvl>
    <w:lvl w:ilvl="8" w:tplc="47C013DA">
      <w:numFmt w:val="bullet"/>
      <w:lvlText w:val="•"/>
      <w:lvlJc w:val="left"/>
      <w:pPr>
        <w:ind w:left="7611" w:hanging="361"/>
      </w:pPr>
      <w:rPr>
        <w:rFonts w:hint="default"/>
        <w:lang w:val="tr-TR" w:eastAsia="en-US" w:bidi="ar-SA"/>
      </w:rPr>
    </w:lvl>
  </w:abstractNum>
  <w:abstractNum w:abstractNumId="1" w15:restartNumberingAfterBreak="0">
    <w:nsid w:val="690C36E5"/>
    <w:multiLevelType w:val="hybridMultilevel"/>
    <w:tmpl w:val="3EEE9532"/>
    <w:lvl w:ilvl="0" w:tplc="33B88194">
      <w:start w:val="1"/>
      <w:numFmt w:val="decimal"/>
      <w:lvlText w:val="%1-"/>
      <w:lvlJc w:val="left"/>
      <w:pPr>
        <w:ind w:left="837" w:hanging="361"/>
      </w:pPr>
      <w:rPr>
        <w:rFonts w:ascii="Carlito" w:eastAsia="Carlito" w:hAnsi="Carlito" w:cs="Carlito" w:hint="default"/>
        <w:b/>
        <w:bCs/>
        <w:spacing w:val="-4"/>
        <w:w w:val="100"/>
        <w:sz w:val="24"/>
        <w:szCs w:val="24"/>
        <w:lang w:val="tr-TR" w:eastAsia="en-US" w:bidi="ar-SA"/>
      </w:rPr>
    </w:lvl>
    <w:lvl w:ilvl="1" w:tplc="8ABCD716">
      <w:numFmt w:val="bullet"/>
      <w:lvlText w:val="•"/>
      <w:lvlJc w:val="left"/>
      <w:pPr>
        <w:ind w:left="1686" w:hanging="361"/>
      </w:pPr>
      <w:rPr>
        <w:rFonts w:hint="default"/>
        <w:lang w:val="tr-TR" w:eastAsia="en-US" w:bidi="ar-SA"/>
      </w:rPr>
    </w:lvl>
    <w:lvl w:ilvl="2" w:tplc="E746F592">
      <w:numFmt w:val="bullet"/>
      <w:lvlText w:val="•"/>
      <w:lvlJc w:val="left"/>
      <w:pPr>
        <w:ind w:left="2532" w:hanging="361"/>
      </w:pPr>
      <w:rPr>
        <w:rFonts w:hint="default"/>
        <w:lang w:val="tr-TR" w:eastAsia="en-US" w:bidi="ar-SA"/>
      </w:rPr>
    </w:lvl>
    <w:lvl w:ilvl="3" w:tplc="915045B2">
      <w:numFmt w:val="bullet"/>
      <w:lvlText w:val="•"/>
      <w:lvlJc w:val="left"/>
      <w:pPr>
        <w:ind w:left="3379" w:hanging="361"/>
      </w:pPr>
      <w:rPr>
        <w:rFonts w:hint="default"/>
        <w:lang w:val="tr-TR" w:eastAsia="en-US" w:bidi="ar-SA"/>
      </w:rPr>
    </w:lvl>
    <w:lvl w:ilvl="4" w:tplc="11D20D60">
      <w:numFmt w:val="bullet"/>
      <w:lvlText w:val="•"/>
      <w:lvlJc w:val="left"/>
      <w:pPr>
        <w:ind w:left="4225" w:hanging="361"/>
      </w:pPr>
      <w:rPr>
        <w:rFonts w:hint="default"/>
        <w:lang w:val="tr-TR" w:eastAsia="en-US" w:bidi="ar-SA"/>
      </w:rPr>
    </w:lvl>
    <w:lvl w:ilvl="5" w:tplc="9B92DC38">
      <w:numFmt w:val="bullet"/>
      <w:lvlText w:val="•"/>
      <w:lvlJc w:val="left"/>
      <w:pPr>
        <w:ind w:left="5072" w:hanging="361"/>
      </w:pPr>
      <w:rPr>
        <w:rFonts w:hint="default"/>
        <w:lang w:val="tr-TR" w:eastAsia="en-US" w:bidi="ar-SA"/>
      </w:rPr>
    </w:lvl>
    <w:lvl w:ilvl="6" w:tplc="E2F09AD2">
      <w:numFmt w:val="bullet"/>
      <w:lvlText w:val="•"/>
      <w:lvlJc w:val="left"/>
      <w:pPr>
        <w:ind w:left="5918" w:hanging="361"/>
      </w:pPr>
      <w:rPr>
        <w:rFonts w:hint="default"/>
        <w:lang w:val="tr-TR" w:eastAsia="en-US" w:bidi="ar-SA"/>
      </w:rPr>
    </w:lvl>
    <w:lvl w:ilvl="7" w:tplc="1750BBE2">
      <w:numFmt w:val="bullet"/>
      <w:lvlText w:val="•"/>
      <w:lvlJc w:val="left"/>
      <w:pPr>
        <w:ind w:left="6764" w:hanging="361"/>
      </w:pPr>
      <w:rPr>
        <w:rFonts w:hint="default"/>
        <w:lang w:val="tr-TR" w:eastAsia="en-US" w:bidi="ar-SA"/>
      </w:rPr>
    </w:lvl>
    <w:lvl w:ilvl="8" w:tplc="4EAA2D6C">
      <w:numFmt w:val="bullet"/>
      <w:lvlText w:val="•"/>
      <w:lvlJc w:val="left"/>
      <w:pPr>
        <w:ind w:left="7611" w:hanging="361"/>
      </w:pPr>
      <w:rPr>
        <w:rFonts w:hint="default"/>
        <w:lang w:val="tr-TR" w:eastAsia="en-US" w:bidi="ar-SA"/>
      </w:rPr>
    </w:lvl>
  </w:abstractNum>
  <w:num w:numId="1" w16cid:durableId="1974751269">
    <w:abstractNumId w:val="0"/>
  </w:num>
  <w:num w:numId="2" w16cid:durableId="1258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EE"/>
    <w:rsid w:val="00053ADF"/>
    <w:rsid w:val="0005517B"/>
    <w:rsid w:val="00267A4E"/>
    <w:rsid w:val="00321680"/>
    <w:rsid w:val="003B5E3C"/>
    <w:rsid w:val="0043798C"/>
    <w:rsid w:val="00454676"/>
    <w:rsid w:val="00457106"/>
    <w:rsid w:val="00474C0F"/>
    <w:rsid w:val="00503F4E"/>
    <w:rsid w:val="00627AC9"/>
    <w:rsid w:val="006F3DD9"/>
    <w:rsid w:val="00795AD2"/>
    <w:rsid w:val="007C73EE"/>
    <w:rsid w:val="00951D6F"/>
    <w:rsid w:val="00A22254"/>
    <w:rsid w:val="00A46BE5"/>
    <w:rsid w:val="00AF28E9"/>
    <w:rsid w:val="00C1637E"/>
    <w:rsid w:val="00D35623"/>
    <w:rsid w:val="00DD5B46"/>
    <w:rsid w:val="00E7550D"/>
    <w:rsid w:val="00FA1B7C"/>
    <w:rsid w:val="00FC7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981A"/>
  <w15:chartTrackingRefBased/>
  <w15:docId w15:val="{04974958-C581-4D8F-A29C-DCD11D9A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46BE5"/>
    <w:pPr>
      <w:widowControl w:val="0"/>
      <w:autoSpaceDE w:val="0"/>
      <w:autoSpaceDN w:val="0"/>
      <w:spacing w:after="0" w:line="240" w:lineRule="auto"/>
      <w:ind w:left="837" w:hanging="361"/>
      <w:outlineLvl w:val="0"/>
    </w:pPr>
    <w:rPr>
      <w:rFonts w:ascii="Carlito" w:eastAsia="Carlito" w:hAnsi="Carlito" w:cs="Carlito"/>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6BE5"/>
    <w:rPr>
      <w:rFonts w:ascii="Carlito" w:eastAsia="Carlito" w:hAnsi="Carlito" w:cs="Carlito"/>
      <w:b/>
      <w:bCs/>
      <w:sz w:val="24"/>
      <w:szCs w:val="24"/>
    </w:rPr>
  </w:style>
  <w:style w:type="paragraph" w:styleId="GvdeMetni">
    <w:name w:val="Body Text"/>
    <w:basedOn w:val="Normal"/>
    <w:link w:val="GvdeMetniChar"/>
    <w:uiPriority w:val="1"/>
    <w:qFormat/>
    <w:rsid w:val="00A46BE5"/>
    <w:pPr>
      <w:widowControl w:val="0"/>
      <w:autoSpaceDE w:val="0"/>
      <w:autoSpaceDN w:val="0"/>
      <w:spacing w:after="0" w:line="240" w:lineRule="auto"/>
    </w:pPr>
    <w:rPr>
      <w:rFonts w:ascii="Carlito" w:eastAsia="Carlito" w:hAnsi="Carlito" w:cs="Carlito"/>
      <w:sz w:val="24"/>
      <w:szCs w:val="24"/>
    </w:rPr>
  </w:style>
  <w:style w:type="character" w:customStyle="1" w:styleId="GvdeMetniChar">
    <w:name w:val="Gövde Metni Char"/>
    <w:basedOn w:val="VarsaylanParagrafYazTipi"/>
    <w:link w:val="GvdeMetni"/>
    <w:uiPriority w:val="1"/>
    <w:rsid w:val="00A46BE5"/>
    <w:rPr>
      <w:rFonts w:ascii="Carlito" w:eastAsia="Carlito" w:hAnsi="Carlito" w:cs="Carlito"/>
      <w:sz w:val="24"/>
      <w:szCs w:val="24"/>
    </w:rPr>
  </w:style>
  <w:style w:type="paragraph" w:styleId="ListeParagraf">
    <w:name w:val="List Paragraph"/>
    <w:basedOn w:val="Normal"/>
    <w:uiPriority w:val="1"/>
    <w:qFormat/>
    <w:rsid w:val="00A46BE5"/>
    <w:pPr>
      <w:widowControl w:val="0"/>
      <w:autoSpaceDE w:val="0"/>
      <w:autoSpaceDN w:val="0"/>
      <w:spacing w:after="0" w:line="240" w:lineRule="auto"/>
      <w:ind w:left="837" w:hanging="361"/>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zem.baskent.edu.tr/" TargetMode="External"/><Relationship Id="rId5" Type="http://schemas.openxmlformats.org/officeDocument/2006/relationships/hyperlink" Target="http://bogem.baskent.edu.tr/kw/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1076</Words>
  <Characters>6136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Demiray</dc:creator>
  <cp:keywords/>
  <dc:description/>
  <cp:lastModifiedBy>Selin Demiray</cp:lastModifiedBy>
  <cp:revision>12</cp:revision>
  <dcterms:created xsi:type="dcterms:W3CDTF">2021-12-10T10:46:00Z</dcterms:created>
  <dcterms:modified xsi:type="dcterms:W3CDTF">2024-05-10T11:49:00Z</dcterms:modified>
</cp:coreProperties>
</file>